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128270</wp:posOffset>
            </wp:positionV>
            <wp:extent cx="5940425" cy="8620125"/>
            <wp:effectExtent l="19050" t="0" r="3175" b="0"/>
            <wp:wrapNone/>
            <wp:docPr id="8" name="Рисунок 7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9C1569" w:rsidRDefault="009C1569" w:rsidP="009C156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lastRenderedPageBreak/>
        <w:t>Федеральный закон от 29 декабря 2012г. № 27Э-ФЗ «Об образовании в Российской Федерации»;</w:t>
      </w:r>
    </w:p>
    <w:p w:rsidR="00280A58" w:rsidRPr="00280A58" w:rsidRDefault="00280A58" w:rsidP="00280A58">
      <w:pPr>
        <w:widowControl w:val="0"/>
        <w:tabs>
          <w:tab w:val="right" w:pos="5084"/>
          <w:tab w:val="center" w:pos="5784"/>
          <w:tab w:val="left" w:pos="6490"/>
          <w:tab w:val="left" w:pos="6979"/>
          <w:tab w:val="right" w:pos="9214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-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Санитарно-эпидемиологические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правила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и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нормативы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СанПиН</w:t>
      </w:r>
    </w:p>
    <w:p w:rsidR="00280A58" w:rsidRPr="00280A58" w:rsidRDefault="00280A58" w:rsidP="00280A58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2.3.2.1940-05 «Организация детского питания»;</w:t>
      </w:r>
    </w:p>
    <w:p w:rsidR="00280A58" w:rsidRPr="00280A58" w:rsidRDefault="00280A58" w:rsidP="00280A58">
      <w:pPr>
        <w:widowControl w:val="0"/>
        <w:tabs>
          <w:tab w:val="right" w:pos="5084"/>
          <w:tab w:val="center" w:pos="5784"/>
          <w:tab w:val="left" w:pos="6490"/>
          <w:tab w:val="left" w:pos="6979"/>
          <w:tab w:val="right" w:pos="9356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-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Санитарно-эпидемиологические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правила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и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нормативы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СанПиН</w:t>
      </w:r>
    </w:p>
    <w:p w:rsidR="00280A58" w:rsidRPr="00280A58" w:rsidRDefault="00280A58" w:rsidP="00280A58">
      <w:pPr>
        <w:widowControl w:val="0"/>
        <w:numPr>
          <w:ilvl w:val="0"/>
          <w:numId w:val="3"/>
        </w:numPr>
        <w:tabs>
          <w:tab w:val="center" w:pos="1276"/>
          <w:tab w:val="left" w:pos="1753"/>
          <w:tab w:val="left" w:pos="4678"/>
          <w:tab w:val="right" w:pos="9214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08 «Санит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арно-гигиенические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 xml:space="preserve">требования к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организации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питания</w:t>
      </w:r>
    </w:p>
    <w:p w:rsidR="00280A58" w:rsidRPr="00280A58" w:rsidRDefault="00280A58" w:rsidP="00280A58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обучающихся в общеобразовательных учреждениях, учреждениях начального и среднего профессионального образования»;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Санитарно-эпидемиологическими правилами и нормативами СанПиН 2.3.2.1078-01 «Гигиенические требования безопасности и пищевой ценности пищевых продуктов»;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Санитарно-эпидемиологическими правилами и нормативами СанПиН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280A58" w:rsidRPr="00280A58" w:rsidRDefault="00280A58" w:rsidP="00280A58">
      <w:pPr>
        <w:widowControl w:val="0"/>
        <w:tabs>
          <w:tab w:val="right" w:pos="5084"/>
          <w:tab w:val="center" w:pos="5784"/>
          <w:tab w:val="left" w:pos="6490"/>
          <w:tab w:val="left" w:pos="6979"/>
          <w:tab w:val="right" w:pos="9356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-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Санитарно-эпидемиологические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правила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и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нормативы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>СанПиН</w:t>
      </w:r>
    </w:p>
    <w:p w:rsidR="00280A58" w:rsidRPr="00280A58" w:rsidRDefault="00280A58" w:rsidP="00280A58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2.3.2.1293-03 «Гигиенические требования по применению пищевых добавок»;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Методические рекомендации «Формирование культуры здорового питания обучающихся, воспитанников», разработанные Институтом возрастной физиологии РАО в рамках реализации мероприятия «Организационн</w:t>
      </w: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о-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аналитическое сопровождение мероприятий приоритетного национального проекта «Образование»;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Методические рекомендации по организации питания обучающихся и воспитанников образовательных учреждений, утвержденные приказом Министерства здравоохранения и социального развития Российской Федерации и Министерства образования и науки Российской Федерации от 11 марта 2012 г. № 213н/178;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Постановление Правительства Белгородской области от 30 декабря 2013г. № 528-пп «Об утверждении государственной программы Белгородской области «Развитие образования Белгородской области на 2014-2020 годы».</w:t>
      </w:r>
    </w:p>
    <w:p w:rsidR="00280A58" w:rsidRPr="00280A58" w:rsidRDefault="00280A58" w:rsidP="00280A58">
      <w:pPr>
        <w:widowControl w:val="0"/>
        <w:numPr>
          <w:ilvl w:val="1"/>
          <w:numId w:val="1"/>
        </w:numPr>
        <w:tabs>
          <w:tab w:val="left" w:pos="1412"/>
        </w:tabs>
        <w:spacing w:after="296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Положение определяет основные организационные принципы питания обучающихся в общеобразовательных организациях, принципы и методику формирования рационов питания и ассортимента пищевых продуктов, предназначенных для организации рационального питания обучающих, в том числе при отборе, закупках, приемке пищевых продуктов и продовольственного сырья, используемых в питании детей и подростков, составлении меню и ассортиментных перечней, в производстве, реализации и организации потребления продукции общественного питания, предназначенной для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детей и подростков, а также содержит рекомендации по использованию продуктов повышенной биологической и пищевой ценности, в том числе обогащенных микронутриентами.</w:t>
      </w:r>
    </w:p>
    <w:p w:rsidR="00280A58" w:rsidRDefault="00280A58" w:rsidP="00280A58">
      <w:pPr>
        <w:widowControl w:val="0"/>
        <w:numPr>
          <w:ilvl w:val="0"/>
          <w:numId w:val="1"/>
        </w:numPr>
        <w:tabs>
          <w:tab w:val="left" w:pos="1932"/>
        </w:tabs>
        <w:spacing w:after="0" w:line="326" w:lineRule="exact"/>
        <w:ind w:right="1600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bookmarkStart w:id="0" w:name="bookmark0"/>
      <w:r w:rsidRPr="00280A5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  <w:t>Основные организационные принципы питания в общеобразовательных организациях</w:t>
      </w:r>
      <w:bookmarkEnd w:id="0"/>
    </w:p>
    <w:p w:rsidR="00280A58" w:rsidRPr="00280A58" w:rsidRDefault="00280A58" w:rsidP="00280A58">
      <w:pPr>
        <w:widowControl w:val="0"/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Питание детей в школе регламентировано требованиями СанПиН</w:t>
      </w:r>
    </w:p>
    <w:p w:rsidR="00280A58" w:rsidRPr="00280A58" w:rsidRDefault="00280A58" w:rsidP="00280A58">
      <w:pPr>
        <w:widowControl w:val="0"/>
        <w:numPr>
          <w:ilvl w:val="0"/>
          <w:numId w:val="4"/>
        </w:numPr>
        <w:tabs>
          <w:tab w:val="left" w:pos="1134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08, утвержденных постановлением от 23 июля 2008 г. № 45 и действующими с 1 октября 2008 года по настоящее время.</w:t>
      </w:r>
      <w:proofErr w:type="gramEnd"/>
    </w:p>
    <w:p w:rsidR="00280A58" w:rsidRPr="00280A58" w:rsidRDefault="00280A58" w:rsidP="00280A58">
      <w:pPr>
        <w:widowControl w:val="0"/>
        <w:numPr>
          <w:ilvl w:val="0"/>
          <w:numId w:val="5"/>
        </w:numPr>
        <w:tabs>
          <w:tab w:val="left" w:pos="1303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Для обучающихся общеобразовательных организаций необходимо организовывать двухразовое горячее питание (завтрак и обед). Организация горячего питания предполагает обязательное использование в каждый прием пищи горячих блюд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lastRenderedPageBreak/>
        <w:t>и кулинарных изделий, в том числе первых блюд и горячих напитков.</w:t>
      </w:r>
    </w:p>
    <w:p w:rsidR="00280A58" w:rsidRPr="00280A58" w:rsidRDefault="00280A58" w:rsidP="00280A58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Для обучающихся, посещающих группу присмотра и ухода с режимом работы до 17 часов и более, дополнительно необходимо организовать полдник.</w:t>
      </w:r>
    </w:p>
    <w:p w:rsidR="00280A58" w:rsidRPr="00280A58" w:rsidRDefault="00280A58" w:rsidP="00280A58">
      <w:pPr>
        <w:widowControl w:val="0"/>
        <w:numPr>
          <w:ilvl w:val="0"/>
          <w:numId w:val="5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Режим работы школьной столовой должен соответствовать режиму работы общеобразовательной организации. Интервалы между приемами п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 w:bidi="ru-RU"/>
        </w:rPr>
        <w:t>ищи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обучающихся рекомендуется составлять не менее 2 - 3 часов и не более 3,5-4 часов.</w:t>
      </w:r>
    </w:p>
    <w:p w:rsidR="00280A58" w:rsidRPr="00280A58" w:rsidRDefault="00280A58" w:rsidP="00280A58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Отпуск горячего питания обучающимся необходимо организовывать по классам на переменах продолжительностью не менее 20 минут в соответствии с режимом учебных занятий.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За каждым классом в столовой должны быть закреплены определенные обеденные столы.</w:t>
      </w:r>
    </w:p>
    <w:p w:rsidR="00280A58" w:rsidRPr="00280A58" w:rsidRDefault="00280A58" w:rsidP="00280A58">
      <w:pPr>
        <w:widowControl w:val="0"/>
        <w:numPr>
          <w:ilvl w:val="0"/>
          <w:numId w:val="5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Для обеспечения обучающихся здоровым питанием, составными частями которого являются оптимальная количественная и качественная структура питания, гарантированная безопасность, физиологически технологическая и кулинарная обработка продуктов и блюд, физиологически обоснованный режим питания, следует разрабатывать рацион питания.</w:t>
      </w:r>
    </w:p>
    <w:p w:rsidR="00280A58" w:rsidRPr="00280A58" w:rsidRDefault="00280A58" w:rsidP="00280A58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Для обеспечения здоровым питанием всех обучающихся необходимо составление примерного меню на период не менее двух недель (10 - 14 дней) в соответствии с формой, утвержденной СанПиН 2.4.5.2409-08.</w:t>
      </w:r>
    </w:p>
    <w:p w:rsidR="00280A58" w:rsidRPr="00280A58" w:rsidRDefault="00280A58" w:rsidP="00280A58">
      <w:pPr>
        <w:widowControl w:val="0"/>
        <w:numPr>
          <w:ilvl w:val="0"/>
          <w:numId w:val="5"/>
        </w:numPr>
        <w:tabs>
          <w:tab w:val="left" w:pos="1303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Организация питания </w:t>
      </w: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обучающихся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возлагается на организации, осуществляющие образовательную деятельность.</w:t>
      </w:r>
    </w:p>
    <w:p w:rsidR="00280A58" w:rsidRPr="00280A58" w:rsidRDefault="00280A58" w:rsidP="00280A58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Ответственность за организацию качественного питания возлагается непосредственно на их руководителей, предприятия или предпринимателей, оказывающих услуги общественного питания.</w:t>
      </w:r>
    </w:p>
    <w:p w:rsidR="00280A58" w:rsidRPr="00280A58" w:rsidRDefault="00280A58" w:rsidP="00280A58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Ответственные руководители образовательных организаций обеспечивают в части своей компетенции межведомственное взаимодействие и координацию работы различных государственных служб и организаций по </w:t>
      </w: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контролю за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качеством школьного питания.</w:t>
      </w:r>
    </w:p>
    <w:p w:rsidR="00280A58" w:rsidRPr="00280A58" w:rsidRDefault="00280A58" w:rsidP="00280A58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Руководитель общеобразовательной организации назначает приказом ответственного организатора школьного питания из числа работников данного учреждения с определением ему функциональных обязанностей и ответственного за осуществление контроля качества поступающей в продовольственной продукции.</w:t>
      </w:r>
    </w:p>
    <w:p w:rsidR="00280A58" w:rsidRPr="00280A58" w:rsidRDefault="00280A58" w:rsidP="00280A58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Координацию деятельности общеобразовательных организаций по организации питания обучающихся и контроль за исполнением ими законодательства </w:t>
      </w: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РФ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в сфере организации питания обучающихся осуществляет управление образования администрации Яковлевского района совместно с органами местного самоуправления.</w:t>
      </w:r>
    </w:p>
    <w:p w:rsidR="00280A58" w:rsidRDefault="00280A58" w:rsidP="00280A58">
      <w:pPr>
        <w:widowControl w:val="0"/>
        <w:numPr>
          <w:ilvl w:val="0"/>
          <w:numId w:val="5"/>
        </w:numPr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К обслуживанию горячим питанием школьников могут допускаться предприятия различных организационно-правовых форм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–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победители</w:t>
      </w:r>
    </w:p>
    <w:p w:rsidR="00280A58" w:rsidRPr="00280A58" w:rsidRDefault="00280A58" w:rsidP="00280A58">
      <w:pPr>
        <w:widowControl w:val="0"/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конкурсного отбора (процедур) размещения государственного заказа, имеющие соответствующую материально-техническую базу, квалифицированные кадры, опыт работы в обслуживании организованных коллективов (далее - предприятия общественного питания).</w:t>
      </w:r>
    </w:p>
    <w:p w:rsidR="00280A58" w:rsidRPr="00280A58" w:rsidRDefault="00280A58" w:rsidP="00280A58">
      <w:pPr>
        <w:widowControl w:val="0"/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К поставке продовольственных товаров для организации питания в общеобразовательной организации допускаются в первую очередь непосредственные товаропроизводители.</w:t>
      </w:r>
    </w:p>
    <w:p w:rsidR="00280A58" w:rsidRPr="00280A58" w:rsidRDefault="00280A58" w:rsidP="00280A58">
      <w:pPr>
        <w:widowControl w:val="0"/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2.6.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 xml:space="preserve"> В общеобразовательных организациях рекомендуется предусмотреть централизованное обеспечение питьевой водой, отвечающей гигиеническим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lastRenderedPageBreak/>
        <w:t>требованиям, предъявляемым к качеству воды централизованных систем питьевого водоснабжения.</w:t>
      </w:r>
    </w:p>
    <w:p w:rsidR="00280A58" w:rsidRPr="00280A58" w:rsidRDefault="00280A58" w:rsidP="00280A58">
      <w:pPr>
        <w:widowControl w:val="0"/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Питьевой режим рекомендуется организовывать в следующих формах: стационарные питьевые фонтанчики; вода, расфасованная в ёмкости. Должен быть обеспечен свободный доступ обучающихся к питьевой воде в течение всего времени их пребывания. Бутилированная вода, поставляемая в общеобразовательные организации, должна иметь документы, подтверждающие ее происхождение, качество и безопасность.</w:t>
      </w:r>
    </w:p>
    <w:p w:rsidR="00280A58" w:rsidRPr="00280A58" w:rsidRDefault="00280A58" w:rsidP="00280A58">
      <w:pPr>
        <w:widowControl w:val="0"/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2.7.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 xml:space="preserve"> Реализация кислородных коктейлей осуществляется только по медицинским показаниям и при условии ежедневного контроля медицинским работником.</w:t>
      </w:r>
    </w:p>
    <w:p w:rsidR="00280A58" w:rsidRPr="00280A58" w:rsidRDefault="00280A58" w:rsidP="00280A58">
      <w:pPr>
        <w:widowControl w:val="0"/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2.8.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 xml:space="preserve"> Организация питания может осуществляться с помощью индустриальных способов производства питания и производства кулинарной продукции непосредственно на пищеблоках общеобразовательных организаций в соответствии с санитарно-эпидемиологическими требованиями.</w:t>
      </w:r>
    </w:p>
    <w:p w:rsidR="00280A58" w:rsidRPr="00280A58" w:rsidRDefault="00280A58" w:rsidP="00280A58">
      <w:pPr>
        <w:widowControl w:val="0"/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2.9.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 xml:space="preserve"> Общеобразовательные организации, самостоятельно осуществляющие производство и реализацию продукции школьного питания, организуют питание при наличии цикличных двухнедельных меню и ассортиментного перечня буфетной продукции, разработанных на основе настоящего Положения, договора с аккредитованной на обеспечение лабораторн</w:t>
      </w: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о-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технологического контроля за безопасностью и качеством питания детей и подростков испытательной (санитарно-пищевой) лабораторией, а также при наличии укомплектованности персоналом, отвечающим требованиям ГОСТ Р 50935-2007 «Национальный стандарт Российской Федерации. Услуги общественного питания. Требования к персоналу».</w:t>
      </w:r>
    </w:p>
    <w:p w:rsidR="00280A58" w:rsidRPr="00280A58" w:rsidRDefault="00280A58" w:rsidP="00280A58">
      <w:pPr>
        <w:widowControl w:val="0"/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2.10.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ab/>
        <w:t xml:space="preserve">Проверка качества пищи, соблюдение рецептур и технологических режимов осуществляется </w:t>
      </w:r>
      <w:proofErr w:type="spell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бракеражной</w:t>
      </w:r>
      <w:proofErr w:type="spell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комиссией (назначается приказом по образовательной организации), в состав которой входят медицинский работник, работник пищеблока, организатор школьного питания (дежурный учитель).</w:t>
      </w:r>
    </w:p>
    <w:p w:rsidR="00280A58" w:rsidRPr="00280A58" w:rsidRDefault="00280A58" w:rsidP="00280A58">
      <w:pPr>
        <w:widowControl w:val="0"/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Родительским комитетам, опекунским советам и другим общественным организациям рекомендуется принимать участие в контроле организации питания по согласованию с администрацией общеобразовательной организации. Результаты проверки заносятся в </w:t>
      </w:r>
      <w:proofErr w:type="spell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бракеражный</w:t>
      </w:r>
      <w:proofErr w:type="spell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журнал.</w:t>
      </w:r>
    </w:p>
    <w:p w:rsidR="00280A58" w:rsidRDefault="00280A58" w:rsidP="00280A58">
      <w:pPr>
        <w:widowControl w:val="0"/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Качество и безопасность пищевых продуктов обеспечиваются посредством проведения производственного </w:t>
      </w: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контроля за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качеством и безопасностью пищевых продуктов, условиями их изготовления, хранения, перевозок и реализации, внедрением систем управления качеством пищевых продуктов.</w:t>
      </w:r>
    </w:p>
    <w:p w:rsidR="00280A58" w:rsidRPr="00280A58" w:rsidRDefault="00280A58" w:rsidP="00280A58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Предметом школьного производственного контроля является соблюдение законодательства в сфере защиты прав потребителей и благополучия человека, а именно детей и подростков (в т.ч. санитарно-эпидемиологических правил, норм, гигиенических нормативов, технических регламентов и др.), выполнение санитарно-противоэпидемических (профилактических) мероприятий предприятиями, осуществляющими организацию питания в образовательной организации, а также соблюдение условий договоров и контрактов в части требований к безопасности продукции, услуг.</w:t>
      </w:r>
      <w:proofErr w:type="gramEnd"/>
    </w:p>
    <w:p w:rsidR="00280A58" w:rsidRPr="00280A58" w:rsidRDefault="00280A58" w:rsidP="00280A58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Применительно к образовательной организации возможны следующие основные направления производственного </w:t>
      </w: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контроля за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организацией питания: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lastRenderedPageBreak/>
        <w:t xml:space="preserve"> </w:t>
      </w: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контроль за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формированием рациона питания, приемом пи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 w:bidi="ru-RU"/>
        </w:rPr>
        <w:t>щи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входной производственный контроль, включая документальный производственный контроль, бракераж, замеры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bidi="en-US"/>
        </w:rPr>
        <w:t>t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t xml:space="preserve">°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и выборочные лабораторные исследования;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контроль санитарно-технического состояния пищеблока, включая контроль проведения ремонтных работ;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контроль сроков годности и условий хранения продуктов;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контроль технологических процессов, в т.ч. хронометраж технологических процессов, инструментальные замеры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bidi="en-US"/>
        </w:rPr>
        <w:t>t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t xml:space="preserve">°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в тепловом оборудовании, температуры в толще приготавливаемых кулинарных изделий;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контроль за санитарным содержанием и санитарной обработкой предметов производственного окружения (в т.ч. инструментальные замеры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bidi="en-US"/>
        </w:rPr>
        <w:t>t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t xml:space="preserve">°; </w:t>
      </w: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экспресс-методы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, такие, как йод - крахмальная проба, определение активного хлора в растворах; исследования смывов с объектов вне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 w:bidi="ru-RU"/>
        </w:rPr>
        <w:t>шн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ей среды);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контроль за</w:t>
      </w:r>
      <w:proofErr w:type="gram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состоянием здоровья, соблюдением правил личной гигиены персонала, гигиеническими знаниями и навыками персонала;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приемочный производственный контроль (включая бракераж, выборочные лабораторные исследования, определение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bidi="en-US"/>
        </w:rPr>
        <w:t>t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t xml:space="preserve">° 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готовой п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 w:bidi="ru-RU"/>
        </w:rPr>
        <w:t>ищи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на раздаче, оставление суточной пробы);</w:t>
      </w:r>
    </w:p>
    <w:p w:rsidR="00280A58" w:rsidRPr="00280A58" w:rsidRDefault="00280A58" w:rsidP="00280A58">
      <w:pPr>
        <w:widowControl w:val="0"/>
        <w:numPr>
          <w:ilvl w:val="0"/>
          <w:numId w:val="2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ведение учета и отчетности, установленной действующим законодательством по вопросам, связанным с осуществлением производственного контроля.</w:t>
      </w:r>
    </w:p>
    <w:p w:rsidR="00280A58" w:rsidRPr="00280A58" w:rsidRDefault="00280A58" w:rsidP="00280A58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proofErr w:type="gram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Прием пищевых продуктов и продовольственного сырья должен осуществляться при наличии соответствующих документов (удостоверения качества и безопасности пищевых продуктов, документов </w:t>
      </w:r>
      <w:proofErr w:type="spell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ветеринарно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softHyphen/>
        <w:t>санитарной</w:t>
      </w:r>
      <w:proofErr w:type="spell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экспертизы, документов изготовителя, поставщика пищевых продуктов, подтверждающих их происхождение, сертификата соответствия, декларации о соответствии), подтверждающих их качество и безопасность, а также принадлежность к определенной партии пищевых продуктов в соответствии с законодательством Российской Федерации.</w:t>
      </w:r>
      <w:proofErr w:type="gramEnd"/>
    </w:p>
    <w:p w:rsidR="00280A58" w:rsidRPr="00280A58" w:rsidRDefault="00280A58" w:rsidP="00280A58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В питании обучающихся допускается использование продовольственного сырья растительного происхождения, выращенного в организациях сельскохозяйственного назначения, на учебно-опытных и садовых участках, в теплицах образовательных организаций, при наличии результатов </w:t>
      </w:r>
      <w:proofErr w:type="spellStart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лабораторно</w:t>
      </w:r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softHyphen/>
        <w:t>инструментальных</w:t>
      </w:r>
      <w:proofErr w:type="spellEnd"/>
      <w:r w:rsidRPr="00280A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исследований указанной продукции, подтверждающих ее качество и безопасность.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>Документация, удостоверяющая качество и безопасность продукции, а также результаты лабораторных исследований сельскохозяйственной продукции, должна сохраняться до окончания использования сельскохозяйственной продукции.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>Не допускается к реализации пищевая продукция, не имеющая маркировки, в случае если наличие такой маркировки предусмотрено законодательством Российской Федерации.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>Пищевые продукты, поступающие на пищеблок, должны соответствовать гигиеническим требованиям, предъявляемым к продовольственному сырью и пищевым продуктам, и сопровождаться документами, удостоверяющими их качество и безопасность, с указанием даты выработки, сроков и условий хранения продукции. Сопроводительный документ необходимо сохранять до конца реализации продукта.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Для </w:t>
      </w:r>
      <w:proofErr w:type="gramStart"/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>контроля за</w:t>
      </w:r>
      <w:proofErr w:type="gramEnd"/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качеством поступающей продукции проводится бракераж и </w:t>
      </w: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lastRenderedPageBreak/>
        <w:t>делается запись в журнале бракеража пищевых продуктов и продовольственного сырья.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>Для определения в пищевых продуктах пищевой ценности (белков, жиров, углеводов, калорийности, минеральных веществ и витаминов) и подтверждения безопасности приготовляемых блюд на соответствие их гигиеническим требованиям, предъявляемым к пищевым продуктам, а также для подтверждения безопасности контактирующих с пищевыми продуктами предметами производственного окружения должны проводиться лабораторные и инструментальные исследования. Порядок и объем проводимых лабораторных и инструментальных исследований устанавливаются в соответствии с рекомендуемой номенклатурой, объемом и периодичностью проведения лабораторных и инструментальных исследований.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>На пищеблоках образовательных организаций должны соблюдаться сроки годности и условия хранения пищевых продуктов, установленные изготовителем и указанные в документах, подтверждающих происхождение, качество и безопасность продуктов.</w:t>
      </w:r>
    </w:p>
    <w:p w:rsidR="00792B24" w:rsidRPr="00792B24" w:rsidRDefault="00792B24" w:rsidP="00792B24">
      <w:pPr>
        <w:widowControl w:val="0"/>
        <w:numPr>
          <w:ilvl w:val="0"/>
          <w:numId w:val="6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Питание в общеобразовательной организации организуется за счет средств бюджетов различных уровней, внебюджетных средств, в том числе за счет средств родителей (законных представителей) обучающихся.</w:t>
      </w:r>
    </w:p>
    <w:p w:rsidR="00792B24" w:rsidRPr="00792B24" w:rsidRDefault="00792B24" w:rsidP="00792B24">
      <w:pPr>
        <w:widowControl w:val="0"/>
        <w:numPr>
          <w:ilvl w:val="0"/>
          <w:numId w:val="6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Отпуск питания за наличный расчет организуется по классам по абонементам или талонам со штампом общеобразовательного учреждения и подписью ответственного лица, в соответствии с графиком, утверждаемым руководителем общеобразовательной организации.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</w:pPr>
      <w:proofErr w:type="gramStart"/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>Контроль за</w:t>
      </w:r>
      <w:proofErr w:type="gramEnd"/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посещением </w:t>
      </w: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shd w:val="clear" w:color="auto" w:fill="FFFFFF"/>
          <w:lang w:eastAsia="ru-RU" w:bidi="ru-RU"/>
        </w:rPr>
        <w:t>шк</w:t>
      </w: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ольной столовой и учетом количества фактически отпущенных завтраков, обедов и полдников возлагается на ответственного организатора </w:t>
      </w: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shd w:val="clear" w:color="auto" w:fill="FFFFFF"/>
          <w:lang w:eastAsia="ru-RU" w:bidi="ru-RU"/>
        </w:rPr>
        <w:t>шк</w:t>
      </w: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>ольного питания, определенного по приказу. Заявка на количество питающихся школьников предоставляется накануне до 15 часов и уточняется в день питания не позднее 2-го урока.</w:t>
      </w:r>
    </w:p>
    <w:p w:rsidR="00792B24" w:rsidRPr="00792B24" w:rsidRDefault="00792B24" w:rsidP="00792B24">
      <w:pPr>
        <w:widowControl w:val="0"/>
        <w:numPr>
          <w:ilvl w:val="0"/>
          <w:numId w:val="6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Классные руководители или учителя сопровождают детей в столовую и несут ответственность за отпуск питания </w:t>
      </w:r>
      <w:proofErr w:type="gramStart"/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>обучающимся</w:t>
      </w:r>
      <w:proofErr w:type="gramEnd"/>
      <w:r w:rsidRPr="00792B24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согласно утвержденному списку.</w:t>
      </w:r>
    </w:p>
    <w:p w:rsidR="00792B24" w:rsidRPr="00792B24" w:rsidRDefault="00792B24" w:rsidP="00792B24">
      <w:pPr>
        <w:widowControl w:val="0"/>
        <w:numPr>
          <w:ilvl w:val="0"/>
          <w:numId w:val="6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Определенный в установленном порядке организатор школьного питания ведет ежедневный учет </w:t>
      </w:r>
      <w:proofErr w:type="gram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обучающихся</w:t>
      </w:r>
      <w:proofErr w:type="gramEnd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, получающих бесплатное питание, по классам.</w:t>
      </w:r>
    </w:p>
    <w:p w:rsidR="00792B24" w:rsidRPr="00792B24" w:rsidRDefault="00792B24" w:rsidP="00792B24">
      <w:pPr>
        <w:widowControl w:val="0"/>
        <w:numPr>
          <w:ilvl w:val="0"/>
          <w:numId w:val="6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Администрация общеобразовательной организации несет ответственность за организацию питания обучающихся, организует в столовой общеобразовательного учреждения дежурство учителей и обучающихся старше 14 лет, с согласия их родителей (законных представителей).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Предварительное накрытие столов (сервировка) может осуществляться дежурными детьми старше 14 лет под руководством дежурного учителя.</w:t>
      </w:r>
    </w:p>
    <w:p w:rsidR="00792B24" w:rsidRPr="00792B24" w:rsidRDefault="00792B24" w:rsidP="00792B24">
      <w:pPr>
        <w:widowControl w:val="0"/>
        <w:numPr>
          <w:ilvl w:val="0"/>
          <w:numId w:val="6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В целях обеспечения системы организации питания рекомендуется предусматривать обучение работников пищеблоков у поставщиков технологического оборудования, а также на курсах повышения квалификации (с выдачей удостоверения государственного образца).</w:t>
      </w:r>
    </w:p>
    <w:p w:rsidR="00792B24" w:rsidRPr="00792B24" w:rsidRDefault="00792B24" w:rsidP="00792B24">
      <w:pPr>
        <w:widowControl w:val="0"/>
        <w:numPr>
          <w:ilvl w:val="0"/>
          <w:numId w:val="6"/>
        </w:numPr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Ежегодный всероссийский мониторинг организации школьного питания рекомендуется осуществлять на основе анализа состояния питания </w:t>
      </w:r>
      <w:proofErr w:type="gram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обучающихся</w:t>
      </w:r>
      <w:proofErr w:type="gramEnd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по следующим направлениям:</w:t>
      </w:r>
    </w:p>
    <w:p w:rsidR="00792B24" w:rsidRPr="00792B24" w:rsidRDefault="00792B24" w:rsidP="00792B24">
      <w:pPr>
        <w:widowControl w:val="0"/>
        <w:spacing w:after="0" w:line="322" w:lineRule="exact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а) состояние здоровья </w:t>
      </w:r>
      <w:proofErr w:type="gram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обучающихся</w:t>
      </w:r>
      <w:proofErr w:type="gramEnd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;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б) характеристика питания (по фактически применяемым рационам питания), в том </w:t>
      </w: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lastRenderedPageBreak/>
        <w:t>числе по пищевой ценности рационов (белки, жиры, углеводы, энергетическая ценность), выходу блюд (вес), цикличности меню;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в) обеспеченность двухразовым горячим питанием в соответствии с санитарно-эпидемиологическими правилами и нормативами;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г) соответствие школьных пищеблоков требованиям </w:t>
      </w:r>
      <w:proofErr w:type="spell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санитарно</w:t>
      </w: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softHyphen/>
        <w:t>эпидемиологических</w:t>
      </w:r>
      <w:proofErr w:type="spellEnd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правил и нормативов, а также применение современных технологий организации питания;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д) ценообразование, стоимость питания, дотации на питание </w:t>
      </w:r>
      <w:proofErr w:type="gram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обучающимся</w:t>
      </w:r>
      <w:proofErr w:type="gramEnd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из средств бюджетов разных уровней и внебюджетных источников;</w:t>
      </w:r>
    </w:p>
    <w:p w:rsidR="00792B24" w:rsidRPr="00792B24" w:rsidRDefault="00792B24" w:rsidP="00792B24">
      <w:pPr>
        <w:widowControl w:val="0"/>
        <w:spacing w:after="0" w:line="322" w:lineRule="exact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е) изучение общественного мнения об организации питания;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ж) система электронных безналичных расчетов при оплате питания обучающихся;</w:t>
      </w:r>
    </w:p>
    <w:p w:rsidR="00792B24" w:rsidRPr="00792B24" w:rsidRDefault="00792B24" w:rsidP="00792B24">
      <w:pPr>
        <w:widowControl w:val="0"/>
        <w:spacing w:after="0" w:line="322" w:lineRule="exact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proofErr w:type="spell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з</w:t>
      </w:r>
      <w:proofErr w:type="spellEnd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) пропаганда </w:t>
      </w:r>
      <w:proofErr w:type="gram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здорового</w:t>
      </w:r>
      <w:proofErr w:type="gramEnd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proofErr w:type="spell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питани</w:t>
      </w:r>
      <w:proofErr w:type="spellEnd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;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и) осуществление </w:t>
      </w:r>
      <w:proofErr w:type="gram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контроля за</w:t>
      </w:r>
      <w:proofErr w:type="gramEnd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качеством и безопасностью производимой продукции;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к) реализация региональных и муниципальных программ по совершенствованию организации питания;</w:t>
      </w:r>
    </w:p>
    <w:p w:rsidR="00792B24" w:rsidRPr="00792B24" w:rsidRDefault="00792B24" w:rsidP="00792B24">
      <w:pPr>
        <w:widowControl w:val="0"/>
        <w:spacing w:after="0" w:line="322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л) подготовка, переподготовка и повышение квалификации кадров в сфере организации питания в общеобразовательных организациях.</w:t>
      </w:r>
    </w:p>
    <w:p w:rsidR="00792B24" w:rsidRPr="00792B24" w:rsidRDefault="00792B24" w:rsidP="00792B24">
      <w:pPr>
        <w:widowControl w:val="0"/>
        <w:numPr>
          <w:ilvl w:val="0"/>
          <w:numId w:val="1"/>
        </w:numPr>
        <w:tabs>
          <w:tab w:val="left" w:pos="927"/>
        </w:tabs>
        <w:spacing w:after="0" w:line="322" w:lineRule="exact"/>
        <w:ind w:right="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bookmarkStart w:id="1" w:name="bookmark1"/>
      <w:r w:rsidRPr="00792B2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  <w:t>Составление меню и ассортиментных перечней, в производстве, реализации и организации потребления продукции общественного питания, предназначенной для детей и подростков.</w:t>
      </w:r>
      <w:bookmarkEnd w:id="1"/>
    </w:p>
    <w:p w:rsidR="00792B24" w:rsidRPr="00792B24" w:rsidRDefault="00792B24" w:rsidP="00792B24">
      <w:pPr>
        <w:widowControl w:val="0"/>
        <w:numPr>
          <w:ilvl w:val="1"/>
          <w:numId w:val="1"/>
        </w:numPr>
        <w:tabs>
          <w:tab w:val="left" w:pos="1119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proofErr w:type="gram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Примерное двухнедельное меню с учетом сезонности и требуемой калорийности суточного рациона, дифференцированного по возрастным группам обучающихся, разрабатывается общеобразовательной организацией и согласовывается руководителями с ТО </w:t>
      </w:r>
      <w:proofErr w:type="spell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Роспотребнадзора</w:t>
      </w:r>
      <w:proofErr w:type="spellEnd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по Белгородской области в </w:t>
      </w:r>
      <w:proofErr w:type="spellStart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Яковлевском</w:t>
      </w:r>
      <w:proofErr w:type="spellEnd"/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районе.</w:t>
      </w:r>
      <w:proofErr w:type="gramEnd"/>
    </w:p>
    <w:p w:rsidR="00792B24" w:rsidRPr="00792B24" w:rsidRDefault="00792B24" w:rsidP="00792B24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792B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Основу меню составляет рекомендуемый среднесуточный набор продуктов питания. При включении в рацион питания блюд и кулинарных</w:t>
      </w:r>
    </w:p>
    <w:p w:rsidR="00280A58" w:rsidRPr="00280A58" w:rsidRDefault="00280A58" w:rsidP="00280A58">
      <w:pPr>
        <w:widowControl w:val="0"/>
        <w:tabs>
          <w:tab w:val="left" w:pos="1331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bookmarkStart w:id="2" w:name="_GoBack"/>
      <w:bookmarkEnd w:id="2"/>
    </w:p>
    <w:p w:rsidR="00280A58" w:rsidRPr="00280A58" w:rsidRDefault="00280A58" w:rsidP="00280A58">
      <w:pPr>
        <w:widowControl w:val="0"/>
        <w:tabs>
          <w:tab w:val="left" w:pos="1932"/>
        </w:tabs>
        <w:spacing w:after="0" w:line="326" w:lineRule="exact"/>
        <w:ind w:right="1600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</w:pPr>
    </w:p>
    <w:p w:rsidR="00280A58" w:rsidRPr="00280A58" w:rsidRDefault="00280A58" w:rsidP="00280A58">
      <w:pPr>
        <w:widowControl w:val="0"/>
        <w:spacing w:after="0" w:line="322" w:lineRule="exact"/>
        <w:ind w:left="20" w:right="20" w:firstLine="7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6F4233" w:rsidRDefault="009C1569"/>
    <w:sectPr w:rsidR="006F4233" w:rsidSect="00E42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16541"/>
    <w:multiLevelType w:val="multilevel"/>
    <w:tmpl w:val="64964D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DE38FC"/>
    <w:multiLevelType w:val="multilevel"/>
    <w:tmpl w:val="C32E6DE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D3569A"/>
    <w:multiLevelType w:val="multilevel"/>
    <w:tmpl w:val="353470DE"/>
    <w:lvl w:ilvl="0">
      <w:start w:val="2409"/>
      <w:numFmt w:val="decimal"/>
      <w:lvlText w:val="2.4.5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8F17B0"/>
    <w:multiLevelType w:val="multilevel"/>
    <w:tmpl w:val="FE2EE420"/>
    <w:lvl w:ilvl="0">
      <w:start w:val="2409"/>
      <w:numFmt w:val="decimal"/>
      <w:lvlText w:val="2.4.5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2C00DC"/>
    <w:multiLevelType w:val="multilevel"/>
    <w:tmpl w:val="668A2F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57C71A6"/>
    <w:multiLevelType w:val="multilevel"/>
    <w:tmpl w:val="599ABDCA"/>
    <w:lvl w:ilvl="0">
      <w:start w:val="1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A58"/>
    <w:rsid w:val="00280A58"/>
    <w:rsid w:val="004D259F"/>
    <w:rsid w:val="005B5567"/>
    <w:rsid w:val="00792B24"/>
    <w:rsid w:val="009C1569"/>
    <w:rsid w:val="00E42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80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280A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80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280A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2</cp:revision>
  <dcterms:created xsi:type="dcterms:W3CDTF">2016-01-27T10:51:00Z</dcterms:created>
  <dcterms:modified xsi:type="dcterms:W3CDTF">2016-02-08T12:20:00Z</dcterms:modified>
</cp:coreProperties>
</file>